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A0A1" w14:textId="38443B4C" w:rsidR="0055236D" w:rsidRPr="0055236D" w:rsidRDefault="0055236D" w:rsidP="0055236D">
      <w:pPr>
        <w:spacing w:after="0" w:line="240" w:lineRule="auto"/>
        <w:ind w:left="0" w:firstLine="0"/>
        <w:rPr>
          <w:rFonts w:ascii="Arial Black" w:eastAsia="Times New Roman" w:hAnsi="Arial Black" w:cs="Times New Roman"/>
          <w:color w:val="3C7D22"/>
          <w:kern w:val="0"/>
          <w:sz w:val="44"/>
          <w:szCs w:val="44"/>
          <w14:ligatures w14:val="none"/>
        </w:rPr>
      </w:pPr>
      <w:r>
        <w:rPr>
          <w:noProof/>
        </w:rPr>
        <w:drawing>
          <wp:inline distT="0" distB="0" distL="0" distR="0" wp14:anchorId="1A8F2513" wp14:editId="008E15BC">
            <wp:extent cx="1257300" cy="1229046"/>
            <wp:effectExtent l="0" t="0" r="0" b="9525"/>
            <wp:docPr id="3" name="Image 2">
              <a:extLst xmlns:a="http://schemas.openxmlformats.org/drawingml/2006/main">
                <a:ext uri="{FF2B5EF4-FFF2-40B4-BE49-F238E27FC236}">
                  <a16:creationId xmlns:a16="http://schemas.microsoft.com/office/drawing/2014/main" id="{C8E541AD-1CD8-A81F-3277-8A9A58C426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C8E541AD-1CD8-A81F-3277-8A9A58C4269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257300" cy="1229046"/>
                    </a:xfrm>
                    <a:prstGeom prst="rect">
                      <a:avLst/>
                    </a:prstGeom>
                  </pic:spPr>
                </pic:pic>
              </a:graphicData>
            </a:graphic>
          </wp:inline>
        </w:drawing>
      </w:r>
      <w:r w:rsidRPr="0055236D">
        <w:rPr>
          <w:rFonts w:ascii="Arial Black" w:hAnsi="Arial Black"/>
          <w:color w:val="3C7D22"/>
          <w:sz w:val="44"/>
          <w:szCs w:val="44"/>
        </w:rPr>
        <w:t xml:space="preserve"> </w:t>
      </w:r>
      <w:r w:rsidRPr="0055236D">
        <w:rPr>
          <w:rFonts w:ascii="Arial Black" w:eastAsia="Times New Roman" w:hAnsi="Arial Black" w:cs="Times New Roman"/>
          <w:color w:val="3C7D22"/>
          <w:kern w:val="0"/>
          <w:sz w:val="32"/>
          <w:szCs w:val="32"/>
          <w14:ligatures w14:val="none"/>
        </w:rPr>
        <w:t>Règlement intérieur de l'école de golf</w:t>
      </w:r>
    </w:p>
    <w:p w14:paraId="244738F8" w14:textId="01321729" w:rsidR="0055236D" w:rsidRPr="0055236D" w:rsidRDefault="0055236D" w:rsidP="0055236D">
      <w:pPr>
        <w:spacing w:after="755" w:line="259" w:lineRule="auto"/>
        <w:ind w:left="0" w:firstLine="0"/>
        <w:rPr>
          <w:sz w:val="24"/>
        </w:rPr>
      </w:pPr>
    </w:p>
    <w:p w14:paraId="5B61392A" w14:textId="77777777" w:rsidR="0055236D" w:rsidRPr="0055236D" w:rsidRDefault="0055236D" w:rsidP="0055236D">
      <w:pPr>
        <w:pStyle w:val="Titre1"/>
        <w:ind w:left="-5"/>
        <w:rPr>
          <w:rFonts w:ascii="Arial" w:hAnsi="Arial" w:cs="Arial"/>
          <w:b/>
          <w:bCs/>
          <w:color w:val="3A7C22" w:themeColor="accent6" w:themeShade="BF"/>
          <w:sz w:val="24"/>
          <w:szCs w:val="24"/>
        </w:rPr>
      </w:pPr>
      <w:r w:rsidRPr="0055236D">
        <w:rPr>
          <w:rFonts w:ascii="Arial" w:hAnsi="Arial" w:cs="Arial"/>
          <w:b/>
          <w:bCs/>
          <w:color w:val="3A7C22" w:themeColor="accent6" w:themeShade="BF"/>
          <w:sz w:val="24"/>
          <w:szCs w:val="24"/>
        </w:rPr>
        <w:t>Article 1 - Objet</w:t>
      </w:r>
    </w:p>
    <w:p w14:paraId="3BDAED81" w14:textId="77777777" w:rsidR="0055236D" w:rsidRPr="00F57663" w:rsidRDefault="0055236D" w:rsidP="0055236D">
      <w:pPr>
        <w:spacing w:after="497"/>
        <w:ind w:left="-5"/>
      </w:pPr>
      <w:r w:rsidRPr="00F57663">
        <w:t>Le règlement est rédigé afin de définir les règles de fonctionnement de l’école de golf, de spécifier les conditions d’accès et de définir le rôle et les missions des différents acteurs.</w:t>
      </w:r>
    </w:p>
    <w:p w14:paraId="58D64142" w14:textId="77777777" w:rsidR="0055236D" w:rsidRPr="0055236D" w:rsidRDefault="0055236D" w:rsidP="0055236D">
      <w:pPr>
        <w:pStyle w:val="Titre1"/>
        <w:ind w:left="-5"/>
        <w:rPr>
          <w:rFonts w:ascii="Arial" w:hAnsi="Arial" w:cs="Arial"/>
          <w:b/>
          <w:bCs/>
          <w:color w:val="3A7C22" w:themeColor="accent6" w:themeShade="BF"/>
          <w:sz w:val="24"/>
          <w:szCs w:val="24"/>
        </w:rPr>
      </w:pPr>
      <w:r w:rsidRPr="0055236D">
        <w:rPr>
          <w:rFonts w:ascii="Arial" w:hAnsi="Arial" w:cs="Arial"/>
          <w:b/>
          <w:bCs/>
          <w:color w:val="3A7C22" w:themeColor="accent6" w:themeShade="BF"/>
          <w:sz w:val="24"/>
          <w:szCs w:val="24"/>
        </w:rPr>
        <w:t>Article 2 - Adhésion</w:t>
      </w:r>
    </w:p>
    <w:p w14:paraId="16620CB2" w14:textId="19F80279" w:rsidR="0055236D" w:rsidRPr="00F57663" w:rsidRDefault="0055236D" w:rsidP="0055236D">
      <w:pPr>
        <w:ind w:left="-5"/>
      </w:pPr>
      <w:r w:rsidRPr="00F57663">
        <w:t xml:space="preserve">L’école de golf est ouverte aux enfants de </w:t>
      </w:r>
      <w:r w:rsidR="00342B59">
        <w:t xml:space="preserve">4 </w:t>
      </w:r>
      <w:r w:rsidRPr="00F57663">
        <w:t>à 1</w:t>
      </w:r>
      <w:r w:rsidR="00342B59">
        <w:t>6</w:t>
      </w:r>
      <w:r w:rsidRPr="00F57663">
        <w:t xml:space="preserve"> ans dans l’année en cours.</w:t>
      </w:r>
      <w:r>
        <w:t xml:space="preserve">                                                            </w:t>
      </w:r>
      <w:r w:rsidRPr="00F57663">
        <w:t>Elle fonctionne pendant l’année scolaire, de début septembre à début juillet, sauf pendant les vacances scolaires.</w:t>
      </w:r>
      <w:r>
        <w:t xml:space="preserve">                                                                                                                                                    </w:t>
      </w:r>
      <w:r w:rsidRPr="00F57663">
        <w:t>Droits d’inscription : tout enfant inscrit à l’école de golf devra s’être acquitté du paiement complet auprès de l’AS golf d</w:t>
      </w:r>
      <w:r w:rsidR="00342B59">
        <w:t>u</w:t>
      </w:r>
      <w:r w:rsidRPr="00F57663">
        <w:t xml:space="preserve"> </w:t>
      </w:r>
      <w:r w:rsidR="00342B59">
        <w:t>s</w:t>
      </w:r>
      <w:r w:rsidRPr="00F57663">
        <w:t>ancerr</w:t>
      </w:r>
      <w:r w:rsidR="00342B59">
        <w:t>ois</w:t>
      </w:r>
      <w:r>
        <w:t xml:space="preserve">                                                                                                                                                  </w:t>
      </w:r>
      <w:r w:rsidRPr="00F57663">
        <w:t>Un certificat médical de non contre-indication à la pratique du golf devra être remis à l’inscription ainsi que l’autorisation de filmer, photographier et exploiter l’image (document en annexe)</w:t>
      </w:r>
      <w:r>
        <w:t xml:space="preserve">                                                        </w:t>
      </w:r>
      <w:r w:rsidRPr="00F57663">
        <w:t>La licence est offerte par l’AS du golf d</w:t>
      </w:r>
      <w:r w:rsidR="00342B59">
        <w:t>u</w:t>
      </w:r>
      <w:r w:rsidRPr="00F57663">
        <w:t xml:space="preserve"> </w:t>
      </w:r>
      <w:r w:rsidR="00342B59">
        <w:t>s</w:t>
      </w:r>
      <w:r w:rsidRPr="00F57663">
        <w:t>ancerr</w:t>
      </w:r>
      <w:r w:rsidR="00342B59">
        <w:t>ois,</w:t>
      </w:r>
      <w:r w:rsidRPr="00F57663">
        <w:t xml:space="preserve"> en contrepartie, les parents s’engagent à ne pas demander le transfert de celle-ci dans un autre club où leur enfant pourrait être amené à participer à des compétitions. Dans ce cas, l’AS serait </w:t>
      </w:r>
      <w:r w:rsidR="00342B59" w:rsidRPr="00F57663">
        <w:t>amené</w:t>
      </w:r>
      <w:r w:rsidRPr="00F57663">
        <w:t xml:space="preserve"> à exiger le remboursement du prix de la licence.</w:t>
      </w:r>
    </w:p>
    <w:p w14:paraId="4A8DBB8A" w14:textId="77777777" w:rsidR="0055236D" w:rsidRPr="0055236D" w:rsidRDefault="0055236D" w:rsidP="0055236D">
      <w:pPr>
        <w:pStyle w:val="Titre1"/>
        <w:ind w:left="-5"/>
        <w:rPr>
          <w:rFonts w:ascii="Arial" w:hAnsi="Arial" w:cs="Arial"/>
          <w:b/>
          <w:bCs/>
          <w:color w:val="3A7C22" w:themeColor="accent6" w:themeShade="BF"/>
          <w:sz w:val="24"/>
          <w:szCs w:val="24"/>
        </w:rPr>
      </w:pPr>
      <w:r w:rsidRPr="0055236D">
        <w:rPr>
          <w:rFonts w:ascii="Arial" w:hAnsi="Arial" w:cs="Arial"/>
          <w:b/>
          <w:bCs/>
          <w:color w:val="3A7C22" w:themeColor="accent6" w:themeShade="BF"/>
          <w:sz w:val="24"/>
          <w:szCs w:val="24"/>
        </w:rPr>
        <w:t>Article 3 – Ponctualité</w:t>
      </w:r>
    </w:p>
    <w:p w14:paraId="2D3786AF" w14:textId="42E00F12" w:rsidR="0055236D" w:rsidRPr="00F57663" w:rsidRDefault="0055236D" w:rsidP="0055236D">
      <w:pPr>
        <w:ind w:left="-5"/>
      </w:pPr>
      <w:r w:rsidRPr="00F57663">
        <w:t>Les parents sont tenus de laisser leur enfant au practice où le Pro complétera la feuille de présence.</w:t>
      </w:r>
      <w:r>
        <w:t xml:space="preserve">               </w:t>
      </w:r>
      <w:r w:rsidRPr="00F57663">
        <w:t>Les enfants sont sous la responsabilité des enseignants jusqu’à la fin de la séance ; ils ne doivent en aucun cas s’absenter.</w:t>
      </w:r>
      <w:r>
        <w:t xml:space="preserve">                                                                                                                                       </w:t>
      </w:r>
      <w:r w:rsidRPr="00F57663">
        <w:t>A la fin de la séance, les parents, ou une personne habilitée, doivent rechercher leur enfant au practice et prévenir l’accueil impérativement de tout retard. En cas de retard de plus d’une heure, il sera confié aux autorités compétentes.</w:t>
      </w:r>
    </w:p>
    <w:p w14:paraId="4636A923" w14:textId="77777777" w:rsidR="0055236D" w:rsidRPr="0055236D" w:rsidRDefault="0055236D" w:rsidP="0055236D">
      <w:pPr>
        <w:pStyle w:val="Titre1"/>
        <w:ind w:left="-5"/>
        <w:rPr>
          <w:rFonts w:ascii="Arial" w:hAnsi="Arial" w:cs="Arial"/>
          <w:b/>
          <w:bCs/>
          <w:color w:val="3A7C22" w:themeColor="accent6" w:themeShade="BF"/>
          <w:sz w:val="24"/>
          <w:szCs w:val="24"/>
        </w:rPr>
      </w:pPr>
      <w:r w:rsidRPr="0055236D">
        <w:rPr>
          <w:rFonts w:ascii="Arial" w:hAnsi="Arial" w:cs="Arial"/>
          <w:b/>
          <w:bCs/>
          <w:color w:val="3A7C22" w:themeColor="accent6" w:themeShade="BF"/>
          <w:sz w:val="24"/>
          <w:szCs w:val="24"/>
        </w:rPr>
        <w:t>Article 4 - Absences</w:t>
      </w:r>
    </w:p>
    <w:p w14:paraId="322250FA" w14:textId="7C7192D9" w:rsidR="0055236D" w:rsidRPr="00F57663" w:rsidRDefault="0055236D" w:rsidP="0055236D">
      <w:pPr>
        <w:ind w:left="-5"/>
      </w:pPr>
      <w:r w:rsidRPr="00F57663">
        <w:t>En cas d’absence d’un enfant, il est demandé aux parents de prévenir le Pro dans les meilleurs délais afin qu’il puisse organiser les cours.</w:t>
      </w:r>
      <w:r>
        <w:t xml:space="preserve">                                                                                                                            </w:t>
      </w:r>
      <w:r w:rsidRPr="00F57663">
        <w:t>Il n’est pas prévu de rattrapage ou de remboursement des séances non effectuées. Les enfants malades ne sont pas admis.</w:t>
      </w:r>
      <w:r>
        <w:t xml:space="preserve">                                                                                                                                         </w:t>
      </w:r>
      <w:r w:rsidRPr="00F57663">
        <w:t>En cas d’absence d’un Pro, le cours sera reporté dans la mesure du possible et les parents en seront avertis.</w:t>
      </w:r>
    </w:p>
    <w:p w14:paraId="698948AE" w14:textId="77777777" w:rsidR="0055236D" w:rsidRPr="0055236D" w:rsidRDefault="0055236D" w:rsidP="0055236D">
      <w:pPr>
        <w:pStyle w:val="Titre1"/>
        <w:ind w:left="-5"/>
        <w:rPr>
          <w:rFonts w:ascii="Arial" w:hAnsi="Arial" w:cs="Arial"/>
          <w:b/>
          <w:bCs/>
          <w:color w:val="3A7C22" w:themeColor="accent6" w:themeShade="BF"/>
          <w:sz w:val="24"/>
          <w:szCs w:val="24"/>
        </w:rPr>
      </w:pPr>
      <w:r w:rsidRPr="0055236D">
        <w:rPr>
          <w:rFonts w:ascii="Arial" w:hAnsi="Arial" w:cs="Arial"/>
          <w:b/>
          <w:bCs/>
          <w:color w:val="3A7C22" w:themeColor="accent6" w:themeShade="BF"/>
          <w:sz w:val="24"/>
          <w:szCs w:val="24"/>
        </w:rPr>
        <w:t>Article 5 – Règles de bonne conduite</w:t>
      </w:r>
    </w:p>
    <w:p w14:paraId="52B62E73" w14:textId="77777777" w:rsidR="0055236D" w:rsidRPr="00F57663" w:rsidRDefault="0055236D" w:rsidP="0055236D">
      <w:pPr>
        <w:ind w:left="-5"/>
      </w:pPr>
      <w:r w:rsidRPr="00F57663">
        <w:t>La ponctualité, l’’assiduité, le salut à l’arrivée et au départ, sont des règles importantes à respecter.</w:t>
      </w:r>
    </w:p>
    <w:p w14:paraId="5D63A49D" w14:textId="4F82E6E6" w:rsidR="0055236D" w:rsidRPr="0055236D" w:rsidRDefault="0055236D" w:rsidP="0055236D">
      <w:pPr>
        <w:ind w:left="-5"/>
      </w:pPr>
      <w:r w:rsidRPr="00F57663">
        <w:t>Un comportement respectueux de la quiétude des autres et une tenue correcte sont exigés dans l’ensemble du site. Il est en particulier interdit de courir sur les zones fragiles (green et putting-green, aires de départ).</w:t>
      </w:r>
      <w:r>
        <w:t xml:space="preserve">                                                                                                                                                   </w:t>
      </w:r>
      <w:r w:rsidRPr="00F57663">
        <w:t>L’enfant est en toutes circonstances tenu au respect des consignes, du terrain et du matériel. Les téléphones portables devront être éteints pendant les cours ; en cas d’urgence, les parents peuvent prévenir leur enfant en téléphonant à l’accueil.</w:t>
      </w:r>
      <w:r>
        <w:t xml:space="preserve">                                                                                                      </w:t>
      </w:r>
      <w:r w:rsidRPr="00F57663">
        <w:t>Tous les cours ayant lieu à l’extérieur, une tenue sportive adaptée au froid et à la pluie est indispensable.</w:t>
      </w:r>
    </w:p>
    <w:p w14:paraId="52AF037C" w14:textId="77777777" w:rsidR="0055236D" w:rsidRPr="0055236D" w:rsidRDefault="0055236D" w:rsidP="0055236D">
      <w:pPr>
        <w:pStyle w:val="Titre1"/>
        <w:ind w:left="-5"/>
        <w:rPr>
          <w:rFonts w:ascii="Arial" w:hAnsi="Arial" w:cs="Arial"/>
          <w:b/>
          <w:bCs/>
          <w:color w:val="3A7C22" w:themeColor="accent6" w:themeShade="BF"/>
          <w:sz w:val="24"/>
          <w:szCs w:val="24"/>
        </w:rPr>
      </w:pPr>
      <w:r w:rsidRPr="0055236D">
        <w:rPr>
          <w:rFonts w:ascii="Arial" w:hAnsi="Arial" w:cs="Arial"/>
          <w:b/>
          <w:bCs/>
          <w:color w:val="3A7C22" w:themeColor="accent6" w:themeShade="BF"/>
          <w:sz w:val="24"/>
          <w:szCs w:val="24"/>
        </w:rPr>
        <w:lastRenderedPageBreak/>
        <w:t>Article 6 - Parcours, practice, matériel et locaux</w:t>
      </w:r>
    </w:p>
    <w:p w14:paraId="0E5ED5E2" w14:textId="0E289DA8" w:rsidR="0055236D" w:rsidRPr="00F57663" w:rsidRDefault="0055236D" w:rsidP="0055236D">
      <w:pPr>
        <w:ind w:left="-5"/>
      </w:pPr>
      <w:r w:rsidRPr="00F57663">
        <w:t>Les clubs prêtés, après versement d’une caution de 200€, par l’école de golf sont sous la responsabilité de l’enfant et ne doivent pas être utilisés pour autre chose que leur fonction.</w:t>
      </w:r>
      <w:r>
        <w:t xml:space="preserve">                                                                    </w:t>
      </w:r>
      <w:r w:rsidRPr="00F57663">
        <w:t>Le matériel prêté peut être utilisé en dehors des heures de cours lors d</w:t>
      </w:r>
      <w:r>
        <w:t xml:space="preserve">es </w:t>
      </w:r>
      <w:r w:rsidRPr="00F57663">
        <w:t xml:space="preserve">entrainements </w:t>
      </w:r>
      <w:r w:rsidR="0019380C" w:rsidRPr="00F57663">
        <w:t>personnels,</w:t>
      </w:r>
      <w:r w:rsidR="0019380C">
        <w:t xml:space="preserve">  </w:t>
      </w:r>
      <w:r>
        <w:t xml:space="preserve"> </w:t>
      </w:r>
      <w:r w:rsidR="00E82C98">
        <w:t xml:space="preserve"> </w:t>
      </w:r>
      <w:r>
        <w:t xml:space="preserve">    </w:t>
      </w:r>
      <w:r w:rsidRPr="00F57663">
        <w:t>La caution sera rendue si l’enfant quitte l’école de golf.</w:t>
      </w:r>
      <w:r>
        <w:t xml:space="preserve">                                                                              </w:t>
      </w:r>
      <w:r w:rsidRPr="00F57663">
        <w:t>L’enfant doit avoir en permanence avec lui le Carnet du Jeune Golfeur, ainsi qu’un crayon, des balles et des tees, un marque-balle et un relève pitch.</w:t>
      </w:r>
      <w:r>
        <w:t xml:space="preserve">                                                                                                       </w:t>
      </w:r>
      <w:r w:rsidRPr="00F57663">
        <w:t xml:space="preserve"> Il est rappelé que les balles de practice appartiennent à la SAS golf de Sancerre et sont interdites sur le parcours.</w:t>
      </w:r>
      <w:r>
        <w:t xml:space="preserve">                                                                                                                                                    </w:t>
      </w:r>
      <w:r w:rsidRPr="00F57663">
        <w:t xml:space="preserve">L’école de golf n’est pas responsable de la détérioration, de la perte ou du vol de quelque objet que ce soit, déposé ou oublié dans le périmètre du golf. </w:t>
      </w:r>
      <w:r>
        <w:t xml:space="preserve">                                                                                              </w:t>
      </w:r>
      <w:r w:rsidRPr="00F57663">
        <w:t>L’élève a accès au parcours 6 trous tout au long de l’année.</w:t>
      </w:r>
      <w:r>
        <w:t xml:space="preserve">                                                                        Un seau de</w:t>
      </w:r>
      <w:r w:rsidRPr="00F57663">
        <w:t xml:space="preserve"> balles de practice ser</w:t>
      </w:r>
      <w:r>
        <w:t>a</w:t>
      </w:r>
      <w:r w:rsidRPr="00F57663">
        <w:t xml:space="preserve"> mis à disposition gratuitement pendant les cours.</w:t>
      </w:r>
    </w:p>
    <w:p w14:paraId="673FF772" w14:textId="0FAF9627" w:rsidR="0055236D" w:rsidRPr="0055236D" w:rsidRDefault="0055236D" w:rsidP="0055236D">
      <w:pPr>
        <w:pStyle w:val="Titre1"/>
        <w:ind w:left="-5"/>
        <w:rPr>
          <w:rFonts w:ascii="Arial" w:hAnsi="Arial" w:cs="Arial"/>
          <w:b/>
          <w:bCs/>
          <w:color w:val="3A7C22" w:themeColor="accent6" w:themeShade="BF"/>
          <w:sz w:val="24"/>
          <w:szCs w:val="24"/>
        </w:rPr>
      </w:pPr>
      <w:r w:rsidRPr="0055236D">
        <w:rPr>
          <w:rFonts w:ascii="Arial" w:hAnsi="Arial" w:cs="Arial"/>
          <w:b/>
          <w:bCs/>
          <w:color w:val="3A7C22" w:themeColor="accent6" w:themeShade="BF"/>
          <w:sz w:val="24"/>
          <w:szCs w:val="24"/>
        </w:rPr>
        <w:t xml:space="preserve">Article </w:t>
      </w:r>
      <w:r w:rsidRPr="0055236D">
        <w:rPr>
          <w:b/>
          <w:bCs/>
          <w:color w:val="3A7C22" w:themeColor="accent6" w:themeShade="BF"/>
          <w:sz w:val="24"/>
          <w:szCs w:val="24"/>
        </w:rPr>
        <w:t>7</w:t>
      </w:r>
      <w:r w:rsidRPr="0055236D">
        <w:rPr>
          <w:rFonts w:ascii="Arial" w:hAnsi="Arial" w:cs="Arial"/>
          <w:b/>
          <w:bCs/>
          <w:color w:val="3A7C22" w:themeColor="accent6" w:themeShade="BF"/>
          <w:sz w:val="24"/>
          <w:szCs w:val="24"/>
        </w:rPr>
        <w:t xml:space="preserve"> - Rôle de l’AS et des bénévoles</w:t>
      </w:r>
    </w:p>
    <w:p w14:paraId="404614CF" w14:textId="004340EA" w:rsidR="0055236D" w:rsidRPr="00F57663" w:rsidRDefault="0055236D" w:rsidP="0055236D">
      <w:pPr>
        <w:ind w:left="-5"/>
      </w:pPr>
      <w:r w:rsidRPr="00F57663">
        <w:t>L’AS gère l’école de golf et assure la communication et les relations entre les Pros, les enfants et leurs parents, la Fédération.</w:t>
      </w:r>
      <w:r>
        <w:t xml:space="preserve">                                                                                                                                  </w:t>
      </w:r>
      <w:r w:rsidRPr="00F57663">
        <w:t>Elle organise la réunion des parents en début d’année et éventuellement en fin d’année.</w:t>
      </w:r>
      <w:r>
        <w:t xml:space="preserve">                              </w:t>
      </w:r>
      <w:r w:rsidRPr="00F57663">
        <w:t>Elle assure le suivi des enfants avec les Pros et tient à jour les données transmises par l’extranet de la FFGOLF.</w:t>
      </w:r>
      <w:r>
        <w:t xml:space="preserve">                                                                                                                                                        </w:t>
      </w:r>
      <w:r w:rsidRPr="00F57663">
        <w:t>Elle organise les moyens de communication via WhatsApp</w:t>
      </w:r>
      <w:r>
        <w:t xml:space="preserve">                                                                          </w:t>
      </w:r>
      <w:r w:rsidRPr="00F57663">
        <w:t>Suivant le niveau des enfants (autorisation de parcours et/ou carte verte), elle organise des compétitions qui leur sont réservées ou les accueille dans les compétitions de classement de l’AS.</w:t>
      </w:r>
    </w:p>
    <w:p w14:paraId="5B992CA1" w14:textId="77777777" w:rsidR="0055236D" w:rsidRPr="0055236D" w:rsidRDefault="0055236D" w:rsidP="0055236D">
      <w:pPr>
        <w:pStyle w:val="Titre1"/>
        <w:ind w:left="-5"/>
        <w:rPr>
          <w:rFonts w:ascii="Arial" w:hAnsi="Arial" w:cs="Arial"/>
          <w:b/>
          <w:bCs/>
          <w:color w:val="3A7C22" w:themeColor="accent6" w:themeShade="BF"/>
          <w:sz w:val="24"/>
          <w:szCs w:val="24"/>
        </w:rPr>
      </w:pPr>
      <w:r w:rsidRPr="0055236D">
        <w:rPr>
          <w:rFonts w:ascii="Arial" w:hAnsi="Arial" w:cs="Arial"/>
          <w:b/>
          <w:bCs/>
          <w:color w:val="3A7C22" w:themeColor="accent6" w:themeShade="BF"/>
          <w:sz w:val="24"/>
          <w:szCs w:val="24"/>
        </w:rPr>
        <w:t xml:space="preserve">Article </w:t>
      </w:r>
      <w:r w:rsidRPr="0055236D">
        <w:rPr>
          <w:b/>
          <w:bCs/>
          <w:color w:val="3A7C22" w:themeColor="accent6" w:themeShade="BF"/>
          <w:sz w:val="24"/>
          <w:szCs w:val="24"/>
        </w:rPr>
        <w:t>8</w:t>
      </w:r>
      <w:r w:rsidRPr="0055236D">
        <w:rPr>
          <w:rFonts w:ascii="Arial" w:hAnsi="Arial" w:cs="Arial"/>
          <w:b/>
          <w:bCs/>
          <w:color w:val="3A7C22" w:themeColor="accent6" w:themeShade="BF"/>
          <w:sz w:val="24"/>
          <w:szCs w:val="24"/>
        </w:rPr>
        <w:t xml:space="preserve"> - Conditions d’exclusion ou de suspension de l’élève</w:t>
      </w:r>
    </w:p>
    <w:p w14:paraId="499A63BB" w14:textId="41BB3360" w:rsidR="0055236D" w:rsidRPr="00F57663" w:rsidRDefault="0055236D" w:rsidP="0055236D">
      <w:pPr>
        <w:ind w:left="-5"/>
      </w:pPr>
      <w:r w:rsidRPr="00F57663">
        <w:t>Les enseignants de l’école de golf sont chargés de l’application du présent règlement.</w:t>
      </w:r>
      <w:r>
        <w:t xml:space="preserve">                               </w:t>
      </w:r>
      <w:r w:rsidRPr="00F57663">
        <w:t>En cas de manquement grave ou répété de la part d’un enfant, une commission composée du Pro</w:t>
      </w:r>
      <w:r w:rsidR="00342B59">
        <w:t xml:space="preserve"> </w:t>
      </w:r>
      <w:r w:rsidRPr="00F57663">
        <w:t>et d’un représentant de l’Association sportive examineront les faits et décideront de l’exclusion temporaire ou définitive de l’enfant. Aucun remboursement partiel ou total ne pourra être accordé.</w:t>
      </w:r>
    </w:p>
    <w:p w14:paraId="42F0D4C0" w14:textId="77777777" w:rsidR="0055236D" w:rsidRPr="0055236D" w:rsidRDefault="0055236D" w:rsidP="0055236D">
      <w:pPr>
        <w:pStyle w:val="Titre1"/>
        <w:ind w:left="-5"/>
        <w:rPr>
          <w:rFonts w:ascii="Arial" w:hAnsi="Arial" w:cs="Arial"/>
          <w:b/>
          <w:bCs/>
          <w:color w:val="3A7C22" w:themeColor="accent6" w:themeShade="BF"/>
          <w:sz w:val="24"/>
          <w:szCs w:val="24"/>
        </w:rPr>
      </w:pPr>
      <w:r w:rsidRPr="0055236D">
        <w:rPr>
          <w:rFonts w:ascii="Arial" w:hAnsi="Arial" w:cs="Arial"/>
          <w:b/>
          <w:bCs/>
          <w:color w:val="3A7C22" w:themeColor="accent6" w:themeShade="BF"/>
          <w:sz w:val="24"/>
          <w:szCs w:val="24"/>
        </w:rPr>
        <w:t xml:space="preserve">Article </w:t>
      </w:r>
      <w:r w:rsidRPr="0055236D">
        <w:rPr>
          <w:b/>
          <w:bCs/>
          <w:color w:val="3A7C22" w:themeColor="accent6" w:themeShade="BF"/>
          <w:sz w:val="24"/>
          <w:szCs w:val="24"/>
        </w:rPr>
        <w:t>9</w:t>
      </w:r>
      <w:r w:rsidRPr="0055236D">
        <w:rPr>
          <w:rFonts w:ascii="Arial" w:hAnsi="Arial" w:cs="Arial"/>
          <w:b/>
          <w:bCs/>
          <w:color w:val="3A7C22" w:themeColor="accent6" w:themeShade="BF"/>
          <w:sz w:val="24"/>
          <w:szCs w:val="24"/>
        </w:rPr>
        <w:t xml:space="preserve"> - Assurances</w:t>
      </w:r>
    </w:p>
    <w:p w14:paraId="2C1E9F18" w14:textId="77777777" w:rsidR="0055236D" w:rsidRPr="00F57663" w:rsidRDefault="0055236D" w:rsidP="0055236D">
      <w:pPr>
        <w:spacing w:after="0"/>
        <w:ind w:left="-5"/>
      </w:pPr>
      <w:r w:rsidRPr="00F57663">
        <w:t xml:space="preserve">Les enfants ayant obligatoirement une licence en cours de validité, ils sont couverts par l’assurance responsabilité civile et l’assurance complémentaire « accidents corporels » de la </w:t>
      </w:r>
    </w:p>
    <w:p w14:paraId="2DCA314A" w14:textId="77777777" w:rsidR="0055236D" w:rsidRPr="00F57663" w:rsidRDefault="0055236D" w:rsidP="0055236D">
      <w:pPr>
        <w:spacing w:after="9"/>
        <w:ind w:left="-5"/>
      </w:pPr>
      <w:r w:rsidRPr="00F57663">
        <w:t>FFGOLF.</w:t>
      </w:r>
    </w:p>
    <w:p w14:paraId="40D1A7FE" w14:textId="77777777" w:rsidR="0055236D" w:rsidRPr="00F57663" w:rsidRDefault="0055236D" w:rsidP="0055236D">
      <w:pPr>
        <w:spacing w:after="0" w:line="480" w:lineRule="auto"/>
        <w:ind w:left="0" w:right="2166" w:firstLine="0"/>
      </w:pPr>
      <w:r w:rsidRPr="00F57663">
        <w:t xml:space="preserve">Toutes informations sur le site : </w:t>
      </w:r>
    </w:p>
    <w:p w14:paraId="46269962" w14:textId="77777777" w:rsidR="0055236D" w:rsidRPr="00F57663" w:rsidRDefault="0055236D" w:rsidP="0055236D">
      <w:pPr>
        <w:spacing w:after="0" w:line="480" w:lineRule="auto"/>
        <w:ind w:left="0" w:right="2166" w:firstLine="0"/>
      </w:pPr>
      <w:hyperlink r:id="rId5" w:history="1">
        <w:r w:rsidRPr="00F57663">
          <w:rPr>
            <w:rStyle w:val="Lienhypertexte"/>
          </w:rPr>
          <w:t>http://www.ffgolf.org/La-federation/Assurance</w:t>
        </w:r>
      </w:hyperlink>
    </w:p>
    <w:p w14:paraId="51D723D6" w14:textId="77777777" w:rsidR="0055236D" w:rsidRPr="00F57663" w:rsidRDefault="0055236D" w:rsidP="0055236D">
      <w:pPr>
        <w:ind w:left="-5"/>
      </w:pPr>
      <w:r w:rsidRPr="00F57663">
        <w:t xml:space="preserve"> Date, nom et signature </w:t>
      </w:r>
    </w:p>
    <w:p w14:paraId="45869D69" w14:textId="77777777" w:rsidR="0055236D" w:rsidRPr="00F57663" w:rsidRDefault="0055236D" w:rsidP="0055236D">
      <w:pPr>
        <w:tabs>
          <w:tab w:val="center" w:pos="6347"/>
        </w:tabs>
        <w:ind w:left="-15" w:firstLine="0"/>
      </w:pPr>
      <w:r w:rsidRPr="00F57663">
        <w:t>Des parents :</w:t>
      </w:r>
      <w:r w:rsidRPr="00F57663">
        <w:tab/>
        <w:t>De l’enfant :</w:t>
      </w:r>
    </w:p>
    <w:p w14:paraId="56266D2F" w14:textId="77777777" w:rsidR="00241ACC" w:rsidRDefault="00241ACC"/>
    <w:sectPr w:rsidR="00241ACC" w:rsidSect="005523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6D"/>
    <w:rsid w:val="0019380C"/>
    <w:rsid w:val="00241ACC"/>
    <w:rsid w:val="00342B59"/>
    <w:rsid w:val="004220BA"/>
    <w:rsid w:val="0055236D"/>
    <w:rsid w:val="00A61DC1"/>
    <w:rsid w:val="00CE7723"/>
    <w:rsid w:val="00E82C98"/>
    <w:rsid w:val="00FA7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0947"/>
  <w15:chartTrackingRefBased/>
  <w15:docId w15:val="{1FD06888-474C-4DDD-9B7E-67297A4A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6D"/>
    <w:pPr>
      <w:spacing w:after="243" w:line="249" w:lineRule="auto"/>
      <w:ind w:left="10" w:hanging="10"/>
    </w:pPr>
    <w:rPr>
      <w:rFonts w:ascii="Arial" w:eastAsia="Arial" w:hAnsi="Arial" w:cs="Arial"/>
      <w:color w:val="000000"/>
      <w:szCs w:val="24"/>
      <w:lang w:eastAsia="fr-FR"/>
    </w:rPr>
  </w:style>
  <w:style w:type="paragraph" w:styleId="Titre1">
    <w:name w:val="heading 1"/>
    <w:basedOn w:val="Normal"/>
    <w:next w:val="Normal"/>
    <w:link w:val="Titre1Car"/>
    <w:uiPriority w:val="9"/>
    <w:qFormat/>
    <w:rsid w:val="0055236D"/>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lang w:eastAsia="en-US"/>
    </w:rPr>
  </w:style>
  <w:style w:type="paragraph" w:styleId="Titre2">
    <w:name w:val="heading 2"/>
    <w:basedOn w:val="Normal"/>
    <w:next w:val="Normal"/>
    <w:link w:val="Titre2Car"/>
    <w:uiPriority w:val="9"/>
    <w:semiHidden/>
    <w:unhideWhenUsed/>
    <w:qFormat/>
    <w:rsid w:val="0055236D"/>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lang w:eastAsia="en-US"/>
    </w:rPr>
  </w:style>
  <w:style w:type="paragraph" w:styleId="Titre3">
    <w:name w:val="heading 3"/>
    <w:basedOn w:val="Normal"/>
    <w:next w:val="Normal"/>
    <w:link w:val="Titre3Car"/>
    <w:uiPriority w:val="9"/>
    <w:semiHidden/>
    <w:unhideWhenUsed/>
    <w:qFormat/>
    <w:rsid w:val="0055236D"/>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lang w:eastAsia="en-US"/>
    </w:rPr>
  </w:style>
  <w:style w:type="paragraph" w:styleId="Titre4">
    <w:name w:val="heading 4"/>
    <w:basedOn w:val="Normal"/>
    <w:next w:val="Normal"/>
    <w:link w:val="Titre4Car"/>
    <w:uiPriority w:val="9"/>
    <w:semiHidden/>
    <w:unhideWhenUsed/>
    <w:qFormat/>
    <w:rsid w:val="0055236D"/>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Cs w:val="22"/>
      <w:lang w:eastAsia="en-US"/>
    </w:rPr>
  </w:style>
  <w:style w:type="paragraph" w:styleId="Titre5">
    <w:name w:val="heading 5"/>
    <w:basedOn w:val="Normal"/>
    <w:next w:val="Normal"/>
    <w:link w:val="Titre5Car"/>
    <w:uiPriority w:val="9"/>
    <w:semiHidden/>
    <w:unhideWhenUsed/>
    <w:qFormat/>
    <w:rsid w:val="0055236D"/>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Cs w:val="22"/>
      <w:lang w:eastAsia="en-US"/>
    </w:rPr>
  </w:style>
  <w:style w:type="paragraph" w:styleId="Titre6">
    <w:name w:val="heading 6"/>
    <w:basedOn w:val="Normal"/>
    <w:next w:val="Normal"/>
    <w:link w:val="Titre6Car"/>
    <w:uiPriority w:val="9"/>
    <w:semiHidden/>
    <w:unhideWhenUsed/>
    <w:qFormat/>
    <w:rsid w:val="0055236D"/>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Cs w:val="22"/>
      <w:lang w:eastAsia="en-US"/>
    </w:rPr>
  </w:style>
  <w:style w:type="paragraph" w:styleId="Titre7">
    <w:name w:val="heading 7"/>
    <w:basedOn w:val="Normal"/>
    <w:next w:val="Normal"/>
    <w:link w:val="Titre7Car"/>
    <w:uiPriority w:val="9"/>
    <w:semiHidden/>
    <w:unhideWhenUsed/>
    <w:qFormat/>
    <w:rsid w:val="0055236D"/>
    <w:pPr>
      <w:keepNext/>
      <w:keepLines/>
      <w:spacing w:before="40" w:after="0" w:line="259" w:lineRule="auto"/>
      <w:ind w:left="0" w:firstLine="0"/>
      <w:outlineLvl w:val="6"/>
    </w:pPr>
    <w:rPr>
      <w:rFonts w:asciiTheme="minorHAnsi" w:eastAsiaTheme="majorEastAsia" w:hAnsiTheme="minorHAnsi" w:cstheme="majorBidi"/>
      <w:color w:val="595959" w:themeColor="text1" w:themeTint="A6"/>
      <w:szCs w:val="22"/>
      <w:lang w:eastAsia="en-US"/>
    </w:rPr>
  </w:style>
  <w:style w:type="paragraph" w:styleId="Titre8">
    <w:name w:val="heading 8"/>
    <w:basedOn w:val="Normal"/>
    <w:next w:val="Normal"/>
    <w:link w:val="Titre8Car"/>
    <w:uiPriority w:val="9"/>
    <w:semiHidden/>
    <w:unhideWhenUsed/>
    <w:qFormat/>
    <w:rsid w:val="0055236D"/>
    <w:pPr>
      <w:keepNext/>
      <w:keepLines/>
      <w:spacing w:after="0" w:line="259" w:lineRule="auto"/>
      <w:ind w:left="0" w:firstLine="0"/>
      <w:outlineLvl w:val="7"/>
    </w:pPr>
    <w:rPr>
      <w:rFonts w:asciiTheme="minorHAnsi" w:eastAsiaTheme="majorEastAsia" w:hAnsiTheme="minorHAnsi" w:cstheme="majorBidi"/>
      <w:i/>
      <w:iCs/>
      <w:color w:val="272727" w:themeColor="text1" w:themeTint="D8"/>
      <w:szCs w:val="22"/>
      <w:lang w:eastAsia="en-US"/>
    </w:rPr>
  </w:style>
  <w:style w:type="paragraph" w:styleId="Titre9">
    <w:name w:val="heading 9"/>
    <w:basedOn w:val="Normal"/>
    <w:next w:val="Normal"/>
    <w:link w:val="Titre9Car"/>
    <w:uiPriority w:val="9"/>
    <w:semiHidden/>
    <w:unhideWhenUsed/>
    <w:qFormat/>
    <w:rsid w:val="0055236D"/>
    <w:pPr>
      <w:keepNext/>
      <w:keepLines/>
      <w:spacing w:after="0" w:line="259" w:lineRule="auto"/>
      <w:ind w:left="0" w:firstLine="0"/>
      <w:outlineLvl w:val="8"/>
    </w:pPr>
    <w:rPr>
      <w:rFonts w:asciiTheme="minorHAnsi" w:eastAsiaTheme="majorEastAsia" w:hAnsiTheme="minorHAnsi" w:cstheme="majorBidi"/>
      <w:color w:val="272727" w:themeColor="text1" w:themeTint="D8"/>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5236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5236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5236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236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236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23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23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23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236D"/>
    <w:rPr>
      <w:rFonts w:eastAsiaTheme="majorEastAsia" w:cstheme="majorBidi"/>
      <w:color w:val="272727" w:themeColor="text1" w:themeTint="D8"/>
    </w:rPr>
  </w:style>
  <w:style w:type="paragraph" w:styleId="Titre">
    <w:name w:val="Title"/>
    <w:basedOn w:val="Normal"/>
    <w:next w:val="Normal"/>
    <w:link w:val="TitreCar"/>
    <w:uiPriority w:val="10"/>
    <w:qFormat/>
    <w:rsid w:val="0055236D"/>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reCar">
    <w:name w:val="Titre Car"/>
    <w:basedOn w:val="Policepardfaut"/>
    <w:link w:val="Titre"/>
    <w:uiPriority w:val="10"/>
    <w:rsid w:val="005523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236D"/>
    <w:pPr>
      <w:numPr>
        <w:ilvl w:val="1"/>
      </w:numPr>
      <w:spacing w:after="160" w:line="259" w:lineRule="auto"/>
      <w:ind w:left="1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5523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236D"/>
    <w:pPr>
      <w:spacing w:before="160" w:after="160" w:line="259" w:lineRule="auto"/>
      <w:ind w:left="0" w:firstLine="0"/>
      <w:jc w:val="center"/>
    </w:pPr>
    <w:rPr>
      <w:rFonts w:asciiTheme="minorHAnsi" w:eastAsiaTheme="minorHAnsi" w:hAnsiTheme="minorHAnsi" w:cstheme="minorBidi"/>
      <w:i/>
      <w:iCs/>
      <w:color w:val="404040" w:themeColor="text1" w:themeTint="BF"/>
      <w:szCs w:val="22"/>
      <w:lang w:eastAsia="en-US"/>
    </w:rPr>
  </w:style>
  <w:style w:type="character" w:customStyle="1" w:styleId="CitationCar">
    <w:name w:val="Citation Car"/>
    <w:basedOn w:val="Policepardfaut"/>
    <w:link w:val="Citation"/>
    <w:uiPriority w:val="29"/>
    <w:rsid w:val="0055236D"/>
    <w:rPr>
      <w:i/>
      <w:iCs/>
      <w:color w:val="404040" w:themeColor="text1" w:themeTint="BF"/>
    </w:rPr>
  </w:style>
  <w:style w:type="paragraph" w:styleId="Paragraphedeliste">
    <w:name w:val="List Paragraph"/>
    <w:basedOn w:val="Normal"/>
    <w:uiPriority w:val="34"/>
    <w:qFormat/>
    <w:rsid w:val="0055236D"/>
    <w:pPr>
      <w:spacing w:after="160" w:line="259" w:lineRule="auto"/>
      <w:ind w:left="720" w:firstLine="0"/>
      <w:contextualSpacing/>
    </w:pPr>
    <w:rPr>
      <w:rFonts w:asciiTheme="minorHAnsi" w:eastAsiaTheme="minorHAnsi" w:hAnsiTheme="minorHAnsi" w:cstheme="minorBidi"/>
      <w:color w:val="auto"/>
      <w:szCs w:val="22"/>
      <w:lang w:eastAsia="en-US"/>
    </w:rPr>
  </w:style>
  <w:style w:type="character" w:styleId="Accentuationintense">
    <w:name w:val="Intense Emphasis"/>
    <w:basedOn w:val="Policepardfaut"/>
    <w:uiPriority w:val="21"/>
    <w:qFormat/>
    <w:rsid w:val="0055236D"/>
    <w:rPr>
      <w:i/>
      <w:iCs/>
      <w:color w:val="0F4761" w:themeColor="accent1" w:themeShade="BF"/>
    </w:rPr>
  </w:style>
  <w:style w:type="paragraph" w:styleId="Citationintense">
    <w:name w:val="Intense Quote"/>
    <w:basedOn w:val="Normal"/>
    <w:next w:val="Normal"/>
    <w:link w:val="CitationintenseCar"/>
    <w:uiPriority w:val="30"/>
    <w:qFormat/>
    <w:rsid w:val="005523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Cs w:val="22"/>
      <w:lang w:eastAsia="en-US"/>
    </w:rPr>
  </w:style>
  <w:style w:type="character" w:customStyle="1" w:styleId="CitationintenseCar">
    <w:name w:val="Citation intense Car"/>
    <w:basedOn w:val="Policepardfaut"/>
    <w:link w:val="Citationintense"/>
    <w:uiPriority w:val="30"/>
    <w:rsid w:val="0055236D"/>
    <w:rPr>
      <w:i/>
      <w:iCs/>
      <w:color w:val="0F4761" w:themeColor="accent1" w:themeShade="BF"/>
    </w:rPr>
  </w:style>
  <w:style w:type="character" w:styleId="Rfrenceintense">
    <w:name w:val="Intense Reference"/>
    <w:basedOn w:val="Policepardfaut"/>
    <w:uiPriority w:val="32"/>
    <w:qFormat/>
    <w:rsid w:val="0055236D"/>
    <w:rPr>
      <w:b/>
      <w:bCs/>
      <w:smallCaps/>
      <w:color w:val="0F4761" w:themeColor="accent1" w:themeShade="BF"/>
      <w:spacing w:val="5"/>
    </w:rPr>
  </w:style>
  <w:style w:type="character" w:styleId="Lienhypertexte">
    <w:name w:val="Hyperlink"/>
    <w:basedOn w:val="Policepardfaut"/>
    <w:uiPriority w:val="99"/>
    <w:unhideWhenUsed/>
    <w:rsid w:val="0055236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fgolf.org/La-federation/Assurance" TargetMode="Externa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1104</Words>
  <Characters>6076</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soude</dc:creator>
  <cp:keywords/>
  <dc:description/>
  <cp:lastModifiedBy>sophie soude</cp:lastModifiedBy>
  <cp:revision>5</cp:revision>
  <cp:lastPrinted>2025-09-12T11:07:00Z</cp:lastPrinted>
  <dcterms:created xsi:type="dcterms:W3CDTF">2025-09-12T10:55:00Z</dcterms:created>
  <dcterms:modified xsi:type="dcterms:W3CDTF">2025-09-13T09:26:00Z</dcterms:modified>
</cp:coreProperties>
</file>